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E" w:rsidRPr="003A2478" w:rsidRDefault="00A0134E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000000" w:themeColor="text1"/>
          <w:sz w:val="27"/>
          <w:szCs w:val="27"/>
        </w:rPr>
      </w:pPr>
      <w:r w:rsidRPr="003A2478">
        <w:rPr>
          <w:rStyle w:val="a4"/>
          <w:rFonts w:ascii="Arial Regular" w:hAnsi="Arial Regular"/>
          <w:b w:val="0"/>
          <w:bCs w:val="0"/>
          <w:color w:val="000000" w:themeColor="text1"/>
          <w:sz w:val="27"/>
          <w:szCs w:val="27"/>
        </w:rPr>
        <w:t xml:space="preserve">Управление </w:t>
      </w:r>
      <w:proofErr w:type="spellStart"/>
      <w:r w:rsidRPr="003A2478">
        <w:rPr>
          <w:rStyle w:val="a4"/>
          <w:rFonts w:ascii="Arial Regular" w:hAnsi="Arial Regular"/>
          <w:b w:val="0"/>
          <w:bCs w:val="0"/>
          <w:color w:val="000000" w:themeColor="text1"/>
          <w:sz w:val="27"/>
          <w:szCs w:val="27"/>
        </w:rPr>
        <w:t>Роспотребнадзора</w:t>
      </w:r>
      <w:proofErr w:type="spellEnd"/>
      <w:r w:rsidRPr="003A2478">
        <w:rPr>
          <w:rStyle w:val="a4"/>
          <w:rFonts w:ascii="Arial Regular" w:hAnsi="Arial Regular"/>
          <w:b w:val="0"/>
          <w:bCs w:val="0"/>
          <w:color w:val="000000" w:themeColor="text1"/>
          <w:sz w:val="27"/>
          <w:szCs w:val="27"/>
        </w:rPr>
        <w:t xml:space="preserve"> по Забайкальскому краю</w:t>
      </w:r>
      <w:r w:rsidRPr="003A2478">
        <w:rPr>
          <w:rFonts w:ascii="Arial Regular" w:hAnsi="Arial Regular"/>
          <w:color w:val="000000" w:themeColor="text1"/>
          <w:sz w:val="27"/>
          <w:szCs w:val="27"/>
        </w:rPr>
        <w:t> информирует выпускников учреждений среднего общеобразовательного и специального образования Забайкальского края </w:t>
      </w:r>
      <w:r w:rsidRPr="003A2478">
        <w:rPr>
          <w:rStyle w:val="a4"/>
          <w:rFonts w:ascii="Arial Regular" w:hAnsi="Arial Regular"/>
          <w:b w:val="0"/>
          <w:bCs w:val="0"/>
          <w:color w:val="000000" w:themeColor="text1"/>
          <w:sz w:val="27"/>
          <w:szCs w:val="27"/>
        </w:rPr>
        <w:t>о приеме документов для заключения договоров о целевом обучении </w:t>
      </w:r>
      <w:r w:rsidRPr="003A2478">
        <w:rPr>
          <w:rFonts w:ascii="Arial Regular" w:hAnsi="Arial Regular"/>
          <w:color w:val="000000" w:themeColor="text1"/>
          <w:sz w:val="27"/>
          <w:szCs w:val="27"/>
        </w:rPr>
        <w:t>по специальности 32.05.01</w:t>
      </w:r>
      <w:r w:rsidRPr="003A2478">
        <w:rPr>
          <w:rStyle w:val="a4"/>
          <w:rFonts w:ascii="Arial Regular" w:hAnsi="Arial Regular"/>
          <w:b w:val="0"/>
          <w:bCs w:val="0"/>
          <w:i/>
          <w:iCs/>
          <w:color w:val="000000" w:themeColor="text1"/>
          <w:sz w:val="27"/>
          <w:szCs w:val="27"/>
        </w:rPr>
        <w:t> «Медико-профилактическое дело»</w:t>
      </w:r>
      <w:r w:rsidRPr="003A2478">
        <w:rPr>
          <w:rFonts w:ascii="Arial Regular" w:hAnsi="Arial Regular"/>
          <w:color w:val="000000" w:themeColor="text1"/>
          <w:sz w:val="27"/>
          <w:szCs w:val="27"/>
        </w:rPr>
        <w:t> в ФГБОУ ВО «Иркутский государственный медицинский университет» Минздрава России (далее – ИГМУ) за счет средств федерального бюджета по очной форме обучения.</w:t>
      </w:r>
    </w:p>
    <w:p w:rsidR="00A0134E" w:rsidRPr="003A2478" w:rsidRDefault="00A0134E" w:rsidP="00A0134E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000000" w:themeColor="text1"/>
          <w:sz w:val="27"/>
          <w:szCs w:val="27"/>
        </w:rPr>
      </w:pPr>
      <w:r w:rsidRPr="003A2478">
        <w:rPr>
          <w:rFonts w:ascii="Arial Regular" w:hAnsi="Arial Regular"/>
          <w:color w:val="000000" w:themeColor="text1"/>
          <w:sz w:val="27"/>
          <w:szCs w:val="27"/>
        </w:rPr>
        <w:t>Целевой набор позволяет абитуриентам поступить на медико-профилактический факультет ИГМУ в рамках отдельного конкурса.</w:t>
      </w:r>
    </w:p>
    <w:p w:rsidR="00A0134E" w:rsidRPr="003A2478" w:rsidRDefault="00A0134E" w:rsidP="00A0134E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000000" w:themeColor="text1"/>
          <w:sz w:val="27"/>
          <w:szCs w:val="27"/>
        </w:rPr>
      </w:pPr>
      <w:r w:rsidRPr="003A2478">
        <w:rPr>
          <w:rFonts w:ascii="Arial Regular" w:hAnsi="Arial Regular"/>
          <w:color w:val="000000" w:themeColor="text1"/>
          <w:sz w:val="27"/>
          <w:szCs w:val="27"/>
        </w:rPr>
        <w:t>В качестве вступительных испытаний учитываются результаты единого государственного экзамена по химии (профилирующий предмет), биологии (или математике), русскому языку. Минимальное количество баллов составляет: химия – 39 баллов, биология (или математика (профиль)) – 39 баллов, русский язык – 40 баллов.</w:t>
      </w:r>
    </w:p>
    <w:p w:rsidR="00A0134E" w:rsidRPr="003A2478" w:rsidRDefault="00A0134E" w:rsidP="00A0134E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000000" w:themeColor="text1"/>
          <w:sz w:val="27"/>
          <w:szCs w:val="27"/>
        </w:rPr>
      </w:pPr>
      <w:r w:rsidRPr="003A2478">
        <w:rPr>
          <w:rFonts w:ascii="Arial Regular" w:hAnsi="Arial Regular"/>
          <w:color w:val="000000" w:themeColor="text1"/>
          <w:sz w:val="27"/>
          <w:szCs w:val="27"/>
        </w:rPr>
        <w:t>Гражданам, поступившим на медико-профилактический факультет ИГМУ в рамках квоты на целевое обучение, в период освоения образовательной программы, Управление гарантирует дополнительно к академической стипендии ежемесячную денежную выплату, а также место в общежитии университета и место для прохождения производственной практики.</w:t>
      </w:r>
    </w:p>
    <w:p w:rsidR="00A0134E" w:rsidRPr="003A2478" w:rsidRDefault="00A0134E" w:rsidP="00A0134E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000000" w:themeColor="text1"/>
          <w:sz w:val="27"/>
          <w:szCs w:val="27"/>
        </w:rPr>
      </w:pPr>
      <w:r w:rsidRPr="003A2478">
        <w:rPr>
          <w:rFonts w:ascii="Arial Regular" w:hAnsi="Arial Regular"/>
          <w:color w:val="000000" w:themeColor="text1"/>
          <w:sz w:val="27"/>
          <w:szCs w:val="27"/>
        </w:rPr>
        <w:t xml:space="preserve">После окончания обучения осуществляется обязательный прием на федеральную государственную гражданскую службу в Управление </w:t>
      </w:r>
      <w:proofErr w:type="spellStart"/>
      <w:r w:rsidRPr="003A2478">
        <w:rPr>
          <w:rFonts w:ascii="Arial Regular" w:hAnsi="Arial Regular"/>
          <w:color w:val="000000" w:themeColor="text1"/>
          <w:sz w:val="27"/>
          <w:szCs w:val="27"/>
        </w:rPr>
        <w:t>Роспотребнадзора</w:t>
      </w:r>
      <w:proofErr w:type="spellEnd"/>
      <w:r w:rsidRPr="003A2478">
        <w:rPr>
          <w:rFonts w:ascii="Arial Regular" w:hAnsi="Arial Regular"/>
          <w:color w:val="000000" w:themeColor="text1"/>
          <w:sz w:val="27"/>
          <w:szCs w:val="27"/>
        </w:rPr>
        <w:t xml:space="preserve"> по Забайкальскому краю.</w:t>
      </w:r>
    </w:p>
    <w:p w:rsidR="00A0134E" w:rsidRPr="003A2478" w:rsidRDefault="00A0134E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000000" w:themeColor="text1"/>
        </w:rPr>
      </w:pPr>
      <w:r w:rsidRPr="003A2478">
        <w:rPr>
          <w:rFonts w:ascii="Arial Regular" w:hAnsi="Arial Regular"/>
          <w:color w:val="000000" w:themeColor="text1"/>
          <w:sz w:val="27"/>
          <w:szCs w:val="27"/>
        </w:rPr>
        <w:t xml:space="preserve">По вопросам заключения договоров о целевом обучении обращаться в Управление </w:t>
      </w:r>
      <w:proofErr w:type="spellStart"/>
      <w:r w:rsidRPr="003A2478">
        <w:rPr>
          <w:rFonts w:ascii="Arial Regular" w:hAnsi="Arial Regular"/>
          <w:color w:val="000000" w:themeColor="text1"/>
          <w:sz w:val="27"/>
          <w:szCs w:val="27"/>
        </w:rPr>
        <w:t>Роспотребнадзора</w:t>
      </w:r>
      <w:proofErr w:type="spellEnd"/>
      <w:r w:rsidRPr="003A2478">
        <w:rPr>
          <w:rFonts w:ascii="Arial Regular" w:hAnsi="Arial Regular"/>
          <w:color w:val="000000" w:themeColor="text1"/>
          <w:sz w:val="27"/>
          <w:szCs w:val="27"/>
        </w:rPr>
        <w:t xml:space="preserve"> по Забайкальскому краю по адресу: Забайкальский край, г. Чита, ул. Амурская, 109, </w:t>
      </w:r>
      <w:proofErr w:type="spellStart"/>
      <w:r w:rsidRPr="003A2478">
        <w:rPr>
          <w:rFonts w:ascii="Arial Regular" w:hAnsi="Arial Regular"/>
          <w:color w:val="000000" w:themeColor="text1"/>
          <w:sz w:val="27"/>
          <w:szCs w:val="27"/>
        </w:rPr>
        <w:t>каб</w:t>
      </w:r>
      <w:proofErr w:type="spellEnd"/>
      <w:r w:rsidRPr="003A2478">
        <w:rPr>
          <w:rFonts w:ascii="Arial Regular" w:hAnsi="Arial Regular"/>
          <w:color w:val="000000" w:themeColor="text1"/>
          <w:sz w:val="27"/>
          <w:szCs w:val="27"/>
        </w:rPr>
        <w:t>. 5, тел. 8(3022) 26-35-24, </w:t>
      </w:r>
      <w:hyperlink r:id="rId5" w:history="1">
        <w:r w:rsidRPr="003A2478">
          <w:rPr>
            <w:rStyle w:val="a5"/>
            <w:rFonts w:ascii="Arial Regular" w:hAnsi="Arial Regular"/>
            <w:color w:val="000000" w:themeColor="text1"/>
          </w:rPr>
          <w:t>E-mail: kadry@75.rospotrebnadzor.ru</w:t>
        </w:r>
      </w:hyperlink>
    </w:p>
    <w:p w:rsidR="00D7575F" w:rsidRDefault="00D7575F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D7575F" w:rsidRDefault="00D7575F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D7575F" w:rsidRDefault="00D7575F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D7575F" w:rsidRPr="003A2478" w:rsidRDefault="009B4728" w:rsidP="00F117B0">
      <w:pPr>
        <w:pStyle w:val="a3"/>
        <w:spacing w:before="0" w:beforeAutospacing="0" w:after="0" w:afterAutospacing="0" w:line="360" w:lineRule="atLeast"/>
        <w:ind w:left="450" w:right="450"/>
        <w:jc w:val="center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b/>
          <w:bCs/>
          <w:color w:val="000000" w:themeColor="text1"/>
          <w:u w:val="single"/>
        </w:rPr>
        <w:t xml:space="preserve">Читинская </w:t>
      </w:r>
      <w:proofErr w:type="gramStart"/>
      <w:r w:rsidRPr="003A2478">
        <w:rPr>
          <w:rFonts w:ascii="Arial Regular" w:hAnsi="Arial Regular"/>
          <w:b/>
          <w:bCs/>
          <w:color w:val="000000" w:themeColor="text1"/>
          <w:u w:val="single"/>
        </w:rPr>
        <w:t>Госуд</w:t>
      </w:r>
      <w:bookmarkStart w:id="0" w:name="_GoBack"/>
      <w:bookmarkEnd w:id="0"/>
      <w:r w:rsidRPr="003A2478">
        <w:rPr>
          <w:rFonts w:ascii="Arial Regular" w:hAnsi="Arial Regular"/>
          <w:b/>
          <w:bCs/>
          <w:color w:val="000000" w:themeColor="text1"/>
          <w:u w:val="single"/>
        </w:rPr>
        <w:t>арственная  Медицинская</w:t>
      </w:r>
      <w:proofErr w:type="gramEnd"/>
      <w:r w:rsidRPr="003A2478">
        <w:rPr>
          <w:rFonts w:ascii="Arial Regular" w:hAnsi="Arial Regular"/>
          <w:b/>
          <w:bCs/>
          <w:color w:val="000000" w:themeColor="text1"/>
          <w:u w:val="single"/>
        </w:rPr>
        <w:t xml:space="preserve"> Академия</w:t>
      </w:r>
    </w:p>
    <w:p w:rsidR="00D7575F" w:rsidRPr="003A2478" w:rsidRDefault="00D7575F" w:rsidP="00D757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000000" w:themeColor="text1"/>
        </w:rPr>
      </w:pPr>
      <w:r w:rsidRPr="003A2478">
        <w:rPr>
          <w:rFonts w:ascii="Arial Regular" w:hAnsi="Arial Regular"/>
          <w:color w:val="000000" w:themeColor="text1"/>
          <w:sz w:val="27"/>
          <w:szCs w:val="27"/>
        </w:rPr>
        <w:t>информирует выпускников учреждений среднего общеобразовательного и специального образования Забайкальского края </w:t>
      </w:r>
      <w:r w:rsidRPr="003A2478">
        <w:rPr>
          <w:rStyle w:val="a4"/>
          <w:rFonts w:ascii="Arial Regular" w:hAnsi="Arial Regular"/>
          <w:b w:val="0"/>
          <w:bCs w:val="0"/>
          <w:color w:val="000000" w:themeColor="text1"/>
          <w:sz w:val="27"/>
          <w:szCs w:val="27"/>
        </w:rPr>
        <w:t>о приеме документов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Прием документов от абитуриентов на 2023/2024 учебный год осуществляется с </w:t>
      </w:r>
      <w:r w:rsidRPr="003A2478">
        <w:rPr>
          <w:rFonts w:ascii="Arial Regular" w:hAnsi="Arial Regular"/>
          <w:b/>
          <w:bCs/>
          <w:color w:val="000000" w:themeColor="text1"/>
          <w:u w:val="single"/>
        </w:rPr>
        <w:t>20 июня.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b/>
          <w:bCs/>
          <w:color w:val="000000" w:themeColor="text1"/>
          <w:u w:val="single"/>
        </w:rPr>
        <w:t>Адрес:</w:t>
      </w:r>
      <w:r w:rsidRPr="003A2478">
        <w:rPr>
          <w:rFonts w:ascii="Arial Regular" w:hAnsi="Arial Regular"/>
          <w:color w:val="000000" w:themeColor="text1"/>
          <w:u w:val="single"/>
        </w:rPr>
        <w:t xml:space="preserve"> 672000, г. Чита, ул. Горького 39а, главный корпус ЧГМА, </w:t>
      </w:r>
      <w:proofErr w:type="spellStart"/>
      <w:r w:rsidRPr="003A2478">
        <w:rPr>
          <w:rFonts w:ascii="Arial Regular" w:hAnsi="Arial Regular"/>
          <w:color w:val="000000" w:themeColor="text1"/>
          <w:u w:val="single"/>
        </w:rPr>
        <w:t>каб</w:t>
      </w:r>
      <w:proofErr w:type="spellEnd"/>
      <w:r w:rsidRPr="003A2478">
        <w:rPr>
          <w:rFonts w:ascii="Arial Regular" w:hAnsi="Arial Regular"/>
          <w:color w:val="000000" w:themeColor="text1"/>
          <w:u w:val="single"/>
        </w:rPr>
        <w:t>. № 120.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b/>
          <w:bCs/>
          <w:color w:val="000000" w:themeColor="text1"/>
          <w:u w:val="single"/>
        </w:rPr>
        <w:lastRenderedPageBreak/>
        <w:t>Телефон:</w:t>
      </w:r>
      <w:r w:rsidRPr="003A2478">
        <w:rPr>
          <w:rFonts w:ascii="Arial Regular" w:hAnsi="Arial Regular"/>
          <w:color w:val="000000" w:themeColor="text1"/>
          <w:u w:val="single"/>
        </w:rPr>
        <w:t> </w:t>
      </w:r>
      <w:hyperlink r:id="rId6" w:history="1">
        <w:r w:rsidRPr="003A2478">
          <w:rPr>
            <w:rStyle w:val="a5"/>
            <w:rFonts w:ascii="Arial Regular" w:hAnsi="Arial Regular"/>
            <w:color w:val="000000" w:themeColor="text1"/>
          </w:rPr>
          <w:t>8 (3022) 21-74-38</w:t>
        </w:r>
      </w:hyperlink>
      <w:r w:rsidRPr="003A2478">
        <w:rPr>
          <w:rFonts w:ascii="Arial Regular" w:hAnsi="Arial Regular"/>
          <w:color w:val="000000" w:themeColor="text1"/>
          <w:u w:val="single"/>
        </w:rPr>
        <w:t> (многоканальный), 8 (914) 351 03 19</w:t>
      </w:r>
    </w:p>
    <w:p w:rsidR="00D7575F" w:rsidRPr="003A2478" w:rsidRDefault="00D7575F" w:rsidP="009B4728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</w:p>
    <w:p w:rsidR="00D7575F" w:rsidRPr="003A2478" w:rsidRDefault="00D7575F" w:rsidP="00D7575F">
      <w:pPr>
        <w:pStyle w:val="a3"/>
        <w:ind w:left="450" w:right="450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b/>
          <w:bCs/>
          <w:color w:val="000000" w:themeColor="text1"/>
          <w:u w:val="single"/>
        </w:rPr>
        <w:t>График работы:</w:t>
      </w:r>
      <w:r w:rsidRPr="003A2478">
        <w:rPr>
          <w:rFonts w:ascii="Arial Regular" w:hAnsi="Arial Regular"/>
          <w:color w:val="000000" w:themeColor="text1"/>
          <w:u w:val="single"/>
        </w:rPr>
        <w:br/>
        <w:t>с 20 июня - с 10.00 до 17.00</w:t>
      </w:r>
      <w:r w:rsidRPr="003A2478">
        <w:rPr>
          <w:rFonts w:ascii="Arial Regular" w:hAnsi="Arial Regular"/>
          <w:color w:val="000000" w:themeColor="text1"/>
          <w:u w:val="single"/>
        </w:rPr>
        <w:br/>
        <w:t>Выходные - суббота, воскресенье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 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 xml:space="preserve">Документы, необходимые для поступления, предоставляются (направляются) в Академию поступающим лично, либо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с 20 июня в личном кабинете абитуриента на сайте Академии, либо через операторов почтовой связи общего пользования, либо посредством ЕПГУ (с использованием </w:t>
      </w:r>
      <w:proofErr w:type="spellStart"/>
      <w:r w:rsidRPr="003A2478">
        <w:rPr>
          <w:rFonts w:ascii="Arial Regular" w:hAnsi="Arial Regular"/>
          <w:color w:val="000000" w:themeColor="text1"/>
          <w:u w:val="single"/>
        </w:rPr>
        <w:t>суперсервиса</w:t>
      </w:r>
      <w:proofErr w:type="spellEnd"/>
      <w:r w:rsidRPr="003A2478">
        <w:rPr>
          <w:rFonts w:ascii="Arial Regular" w:hAnsi="Arial Regular"/>
          <w:color w:val="000000" w:themeColor="text1"/>
          <w:u w:val="single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(функций)»)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 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Бланки заявлений, ссылка на регистрацию в личном кабинете будут размещены на сайте 20 июня.</w:t>
      </w:r>
    </w:p>
    <w:p w:rsidR="00D7575F" w:rsidRPr="003A2478" w:rsidRDefault="00D7575F" w:rsidP="00D7575F">
      <w:pPr>
        <w:pStyle w:val="a3"/>
        <w:ind w:left="450"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b/>
          <w:bCs/>
          <w:color w:val="000000" w:themeColor="text1"/>
          <w:u w:val="single"/>
        </w:rPr>
        <w:t>Необходимые документы:</w:t>
      </w:r>
    </w:p>
    <w:p w:rsidR="00D7575F" w:rsidRPr="003A2478" w:rsidRDefault="00D7575F" w:rsidP="00D7575F">
      <w:pPr>
        <w:pStyle w:val="a3"/>
        <w:numPr>
          <w:ilvl w:val="0"/>
          <w:numId w:val="1"/>
        </w:numPr>
        <w:ind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документ об образовании;</w:t>
      </w:r>
    </w:p>
    <w:p w:rsidR="00D7575F" w:rsidRPr="003A2478" w:rsidRDefault="00D7575F" w:rsidP="00D7575F">
      <w:pPr>
        <w:pStyle w:val="a3"/>
        <w:numPr>
          <w:ilvl w:val="0"/>
          <w:numId w:val="1"/>
        </w:numPr>
        <w:ind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документ удостоверяющий личность и гражданство (копия - лицевая сторона, прописка, сведения о замене документа);</w:t>
      </w:r>
    </w:p>
    <w:p w:rsidR="00D7575F" w:rsidRPr="003A2478" w:rsidRDefault="00D7575F" w:rsidP="00D7575F">
      <w:pPr>
        <w:pStyle w:val="a3"/>
        <w:numPr>
          <w:ilvl w:val="0"/>
          <w:numId w:val="1"/>
        </w:numPr>
        <w:ind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документ удостоверяющий прохождение медицинского осмотра;</w:t>
      </w:r>
    </w:p>
    <w:p w:rsidR="00D7575F" w:rsidRPr="003A2478" w:rsidRDefault="00D7575F" w:rsidP="00D7575F">
      <w:pPr>
        <w:pStyle w:val="a3"/>
        <w:numPr>
          <w:ilvl w:val="0"/>
          <w:numId w:val="1"/>
        </w:numPr>
        <w:ind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заявление для приема;</w:t>
      </w:r>
    </w:p>
    <w:p w:rsidR="00D7575F" w:rsidRPr="003A2478" w:rsidRDefault="00D7575F" w:rsidP="00D7575F">
      <w:pPr>
        <w:pStyle w:val="a3"/>
        <w:numPr>
          <w:ilvl w:val="0"/>
          <w:numId w:val="1"/>
        </w:numPr>
        <w:ind w:right="450"/>
        <w:jc w:val="both"/>
        <w:rPr>
          <w:rFonts w:ascii="Arial Regular" w:hAnsi="Arial Regular"/>
          <w:color w:val="000000" w:themeColor="text1"/>
          <w:u w:val="single"/>
        </w:rPr>
      </w:pPr>
      <w:r w:rsidRPr="003A2478">
        <w:rPr>
          <w:rFonts w:ascii="Arial Regular" w:hAnsi="Arial Regular"/>
          <w:color w:val="000000" w:themeColor="text1"/>
          <w:u w:val="single"/>
        </w:rPr>
        <w:t>фотография 3х4, 2 шт.</w:t>
      </w:r>
    </w:p>
    <w:p w:rsidR="00D7575F" w:rsidRPr="00D7575F" w:rsidRDefault="00D7575F" w:rsidP="00D7575F">
      <w:pPr>
        <w:pStyle w:val="a3"/>
        <w:ind w:left="450" w:right="450"/>
        <w:jc w:val="both"/>
        <w:rPr>
          <w:rFonts w:ascii="Arial Regular" w:hAnsi="Arial Regular"/>
          <w:color w:val="666666"/>
          <w:u w:val="single"/>
        </w:rPr>
      </w:pPr>
      <w:r w:rsidRPr="00D7575F">
        <w:rPr>
          <w:rFonts w:ascii="Arial Regular" w:hAnsi="Arial Regular"/>
          <w:color w:val="666666"/>
          <w:u w:val="single"/>
        </w:rPr>
        <w:t> </w:t>
      </w:r>
    </w:p>
    <w:p w:rsidR="00D7575F" w:rsidRDefault="00D7575F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D7575F" w:rsidRDefault="00D7575F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9B4728" w:rsidRDefault="009B4728" w:rsidP="00A0134E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5"/>
          <w:rFonts w:ascii="Arial Regular" w:hAnsi="Arial Regular"/>
          <w:color w:val="666666"/>
        </w:rPr>
      </w:pPr>
    </w:p>
    <w:p w:rsidR="00D7575F" w:rsidRDefault="00D7575F" w:rsidP="00D7575F">
      <w:pPr>
        <w:pStyle w:val="a3"/>
        <w:spacing w:before="0" w:beforeAutospacing="0" w:after="0" w:afterAutospacing="0" w:line="360" w:lineRule="atLeast"/>
        <w:ind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4869E6" w:rsidRDefault="004869E6"/>
    <w:p w:rsidR="00D7575F" w:rsidRPr="00D7575F" w:rsidRDefault="00D7575F" w:rsidP="00D7575F">
      <w:pPr>
        <w:shd w:val="clear" w:color="auto" w:fill="E7F3F1"/>
        <w:spacing w:after="0" w:line="240" w:lineRule="auto"/>
        <w:rPr>
          <w:rFonts w:ascii="Arial" w:eastAsia="Times New Roman" w:hAnsi="Arial" w:cs="Arial"/>
          <w:b/>
          <w:bCs/>
          <w:color w:val="060F0D"/>
          <w:sz w:val="25"/>
          <w:szCs w:val="25"/>
          <w:lang w:eastAsia="ru-RU"/>
        </w:rPr>
      </w:pPr>
      <w:r w:rsidRPr="00D7575F">
        <w:rPr>
          <w:rFonts w:ascii="Arial" w:eastAsia="Times New Roman" w:hAnsi="Arial" w:cs="Arial"/>
          <w:b/>
          <w:bCs/>
          <w:color w:val="060F0D"/>
          <w:sz w:val="25"/>
          <w:szCs w:val="25"/>
          <w:lang w:eastAsia="ru-RU"/>
        </w:rPr>
        <w:lastRenderedPageBreak/>
        <w:t>Количество мест для приема в ЧГМА на 1 курс в 2023 году</w:t>
      </w:r>
    </w:p>
    <w:p w:rsidR="00D7575F" w:rsidRPr="00D7575F" w:rsidRDefault="00D7575F" w:rsidP="00D7575F">
      <w:pPr>
        <w:shd w:val="clear" w:color="auto" w:fill="E7F3F1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5F">
        <w:rPr>
          <w:rFonts w:ascii="Arial" w:eastAsia="Times New Roman" w:hAnsi="Arial" w:cs="Arial"/>
          <w:color w:val="060F0D"/>
          <w:sz w:val="18"/>
          <w:szCs w:val="18"/>
          <w:lang w:eastAsia="ru-RU"/>
        </w:rPr>
        <w:t>Администратор сайта</w:t>
      </w:r>
    </w:p>
    <w:p w:rsidR="00D7575F" w:rsidRPr="00D7575F" w:rsidRDefault="00D7575F" w:rsidP="00D7575F">
      <w:pPr>
        <w:shd w:val="clear" w:color="auto" w:fill="E7F3F1"/>
        <w:spacing w:after="0" w:line="240" w:lineRule="auto"/>
        <w:rPr>
          <w:rFonts w:ascii="Arial" w:eastAsia="Times New Roman" w:hAnsi="Arial" w:cs="Arial"/>
          <w:color w:val="060F0D"/>
          <w:sz w:val="18"/>
          <w:szCs w:val="18"/>
          <w:lang w:eastAsia="ru-RU"/>
        </w:rPr>
      </w:pPr>
      <w:r w:rsidRPr="00D7575F">
        <w:rPr>
          <w:rFonts w:ascii="Arial" w:eastAsia="Times New Roman" w:hAnsi="Arial" w:cs="Arial"/>
          <w:color w:val="060F0D"/>
          <w:sz w:val="18"/>
          <w:szCs w:val="18"/>
          <w:lang w:eastAsia="ru-RU"/>
        </w:rPr>
        <w:t>01.06.2023 19:45, 29.05.2013 06:39</w:t>
      </w:r>
    </w:p>
    <w:p w:rsidR="00D7575F" w:rsidRPr="00D7575F" w:rsidRDefault="00D7575F" w:rsidP="00D7575F">
      <w:pPr>
        <w:spacing w:after="0" w:line="360" w:lineRule="atLeast"/>
        <w:rPr>
          <w:rFonts w:ascii="Arial" w:eastAsia="Times New Roman" w:hAnsi="Arial" w:cs="Arial"/>
          <w:color w:val="060F0D"/>
          <w:sz w:val="21"/>
          <w:szCs w:val="21"/>
          <w:lang w:eastAsia="ru-RU"/>
        </w:rPr>
      </w:pPr>
      <w:r w:rsidRPr="00D7575F">
        <w:rPr>
          <w:rFonts w:ascii="Arial" w:eastAsia="Times New Roman" w:hAnsi="Arial" w:cs="Arial"/>
          <w:color w:val="060F0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9CA5A3"/>
          <w:left w:val="single" w:sz="6" w:space="0" w:color="9CA5A3"/>
          <w:bottom w:val="single" w:sz="6" w:space="0" w:color="9CA5A3"/>
          <w:right w:val="single" w:sz="6" w:space="0" w:color="9CA5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956"/>
        <w:gridCol w:w="1853"/>
        <w:gridCol w:w="1977"/>
        <w:gridCol w:w="1464"/>
      </w:tblGrid>
      <w:tr w:rsidR="00D7575F" w:rsidRPr="00D7575F" w:rsidTr="00D7575F">
        <w:trPr>
          <w:tblHeader/>
        </w:trPr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бюджетных мест в рамках </w:t>
            </w:r>
            <w:proofErr w:type="spellStart"/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подготовку специалистов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по договорам с полным возмещением затрат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по договорам с полным возмещением затрат для иностранных граждан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мест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"Лечебное дело", 31.05.01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"Педиатрия", 31.05.02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"Стоматология", 31.05.03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</w:tbl>
    <w:p w:rsidR="00D7575F" w:rsidRPr="00D7575F" w:rsidRDefault="00D7575F" w:rsidP="00D7575F">
      <w:pPr>
        <w:spacing w:after="0" w:line="360" w:lineRule="atLeast"/>
        <w:rPr>
          <w:rFonts w:ascii="Arial" w:eastAsia="Times New Roman" w:hAnsi="Arial" w:cs="Arial"/>
          <w:color w:val="060F0D"/>
          <w:sz w:val="21"/>
          <w:szCs w:val="21"/>
          <w:lang w:eastAsia="ru-RU"/>
        </w:rPr>
      </w:pPr>
      <w:r w:rsidRPr="00D7575F">
        <w:rPr>
          <w:rFonts w:ascii="Arial" w:eastAsia="Times New Roman" w:hAnsi="Arial" w:cs="Arial"/>
          <w:color w:val="060F0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9CA5A3"/>
          <w:left w:val="single" w:sz="6" w:space="0" w:color="9CA5A3"/>
          <w:bottom w:val="single" w:sz="6" w:space="0" w:color="9CA5A3"/>
          <w:right w:val="single" w:sz="6" w:space="0" w:color="9CA5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32"/>
        <w:gridCol w:w="487"/>
        <w:gridCol w:w="532"/>
        <w:gridCol w:w="630"/>
        <w:gridCol w:w="614"/>
        <w:gridCol w:w="532"/>
        <w:gridCol w:w="630"/>
        <w:gridCol w:w="614"/>
        <w:gridCol w:w="532"/>
        <w:gridCol w:w="630"/>
        <w:gridCol w:w="614"/>
        <w:gridCol w:w="532"/>
        <w:gridCol w:w="630"/>
        <w:gridCol w:w="614"/>
      </w:tblGrid>
      <w:tr w:rsidR="00D7575F" w:rsidRPr="00D7575F" w:rsidTr="00D7575F">
        <w:trPr>
          <w:tblHeader/>
        </w:trPr>
        <w:tc>
          <w:tcPr>
            <w:tcW w:w="0" w:type="auto"/>
            <w:vMerge w:val="restart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  <w:vMerge w:val="restart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рамках контрольных цифр приема (по общему конкурсу)</w:t>
            </w:r>
          </w:p>
        </w:tc>
        <w:tc>
          <w:tcPr>
            <w:tcW w:w="0" w:type="auto"/>
            <w:gridSpan w:val="3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особой квоты</w:t>
            </w:r>
          </w:p>
        </w:tc>
        <w:tc>
          <w:tcPr>
            <w:tcW w:w="0" w:type="auto"/>
            <w:gridSpan w:val="3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целевой квоты</w:t>
            </w:r>
          </w:p>
        </w:tc>
        <w:tc>
          <w:tcPr>
            <w:tcW w:w="0" w:type="auto"/>
            <w:gridSpan w:val="3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отдельной квоты</w:t>
            </w:r>
          </w:p>
        </w:tc>
      </w:tr>
      <w:tr w:rsidR="00D7575F" w:rsidRPr="00D7575F" w:rsidTr="00D7575F">
        <w:trPr>
          <w:tblHeader/>
        </w:trPr>
        <w:tc>
          <w:tcPr>
            <w:tcW w:w="0" w:type="auto"/>
            <w:vMerge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Очно-заочное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575F" w:rsidRPr="00D7575F" w:rsidRDefault="00D7575F" w:rsidP="00D7575F">
      <w:pPr>
        <w:spacing w:after="0" w:line="360" w:lineRule="atLeast"/>
        <w:rPr>
          <w:rFonts w:ascii="Arial" w:eastAsia="Times New Roman" w:hAnsi="Arial" w:cs="Arial"/>
          <w:color w:val="060F0D"/>
          <w:sz w:val="21"/>
          <w:szCs w:val="21"/>
          <w:lang w:eastAsia="ru-RU"/>
        </w:rPr>
      </w:pPr>
      <w:r w:rsidRPr="00D7575F">
        <w:rPr>
          <w:rFonts w:ascii="Arial" w:eastAsia="Times New Roman" w:hAnsi="Arial" w:cs="Arial"/>
          <w:color w:val="060F0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9CA5A3"/>
          <w:left w:val="single" w:sz="6" w:space="0" w:color="9CA5A3"/>
          <w:bottom w:val="single" w:sz="6" w:space="0" w:color="9CA5A3"/>
          <w:right w:val="single" w:sz="6" w:space="0" w:color="9CA5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85"/>
        <w:gridCol w:w="2871"/>
        <w:gridCol w:w="2749"/>
      </w:tblGrid>
      <w:tr w:rsidR="00D7575F" w:rsidRPr="00D7575F" w:rsidTr="00D7575F">
        <w:trPr>
          <w:tblHeader/>
        </w:trPr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исполнительной власти субъектов Российской Федерации, федеральные органы исполнительной власти, организации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цифры приема на обучение за счет бюджетных ассигнований федерального бюджета на 2022/23 учебный гол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для приема на целевое обучение по специальностям.</w:t>
            </w:r>
          </w:p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направлениям подготовки за счет бюджетных ассигнований федерального бюджета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575F" w:rsidRPr="00D7575F" w:rsidTr="00D7575F">
        <w:tc>
          <w:tcPr>
            <w:tcW w:w="0" w:type="auto"/>
            <w:gridSpan w:val="4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 Лечебное дело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Забайкальского края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Бурятия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 наказаний по Забайкальскому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краю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«Главное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бюро медико-социальной экспертизы по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Забайкальскому краю» Министерства труда и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Федерального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медико-биологического агентства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дирекция здравоохранения -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открытого акционерного общества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«Российские железные дороги»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75F" w:rsidRPr="00D7575F" w:rsidTr="00D7575F">
        <w:tc>
          <w:tcPr>
            <w:tcW w:w="0" w:type="auto"/>
            <w:gridSpan w:val="2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</w:tr>
      <w:tr w:rsidR="00D7575F" w:rsidRPr="00D7575F" w:rsidTr="00D7575F">
        <w:tc>
          <w:tcPr>
            <w:tcW w:w="0" w:type="auto"/>
            <w:gridSpan w:val="4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 Педиатрия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Забайкальского края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Бурятия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заказчики целевого обучения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575F" w:rsidRPr="00D7575F" w:rsidTr="00D7575F">
        <w:tc>
          <w:tcPr>
            <w:tcW w:w="0" w:type="auto"/>
            <w:gridSpan w:val="2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7575F" w:rsidRPr="00D7575F" w:rsidTr="00D7575F">
        <w:tc>
          <w:tcPr>
            <w:tcW w:w="0" w:type="auto"/>
            <w:gridSpan w:val="4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 Стоматология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Забайкальского края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Бурятия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 наказаний по Республике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Бурятия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75F" w:rsidRPr="00D7575F" w:rsidTr="00D7575F"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Федерального</w:t>
            </w: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медико-биологического агентства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75F" w:rsidRPr="00D7575F" w:rsidTr="00D7575F">
        <w:tc>
          <w:tcPr>
            <w:tcW w:w="0" w:type="auto"/>
            <w:gridSpan w:val="2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CA5A3"/>
              <w:left w:val="single" w:sz="6" w:space="0" w:color="9CA5A3"/>
              <w:bottom w:val="single" w:sz="6" w:space="0" w:color="9CA5A3"/>
              <w:right w:val="single" w:sz="6" w:space="0" w:color="9CA5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75F" w:rsidRPr="00D7575F" w:rsidRDefault="00D7575F" w:rsidP="00D7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D7575F" w:rsidRDefault="00D7575F"/>
    <w:sectPr w:rsidR="00D7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373"/>
    <w:multiLevelType w:val="multilevel"/>
    <w:tmpl w:val="58FC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0"/>
    <w:rsid w:val="003A2478"/>
    <w:rsid w:val="004431C0"/>
    <w:rsid w:val="004869E6"/>
    <w:rsid w:val="009B4728"/>
    <w:rsid w:val="00A0134E"/>
    <w:rsid w:val="00D7575F"/>
    <w:rsid w:val="00F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C69"/>
  <w15:chartTrackingRefBased/>
  <w15:docId w15:val="{B44F3B9A-4DDC-4339-9806-864AB5A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34E"/>
    <w:rPr>
      <w:b/>
      <w:bCs/>
    </w:rPr>
  </w:style>
  <w:style w:type="character" w:styleId="a5">
    <w:name w:val="Hyperlink"/>
    <w:basedOn w:val="a0"/>
    <w:uiPriority w:val="99"/>
    <w:unhideWhenUsed/>
    <w:rsid w:val="00A01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tgma.ru/tel:8%20(3022)%2021-74-38" TargetMode="External"/><Relationship Id="rId5" Type="http://schemas.openxmlformats.org/officeDocument/2006/relationships/hyperlink" Target="mailto:E-mail:%20kadry@75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2023-06-30T02:08:00Z</dcterms:created>
  <dcterms:modified xsi:type="dcterms:W3CDTF">2023-06-30T05:07:00Z</dcterms:modified>
</cp:coreProperties>
</file>